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การทดสอบฤทธิ์การยับยั้งการทำงานของเอนไซม์ 5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α</w:t>
      </w:r>
      <w:r w:rsidDel="00000000" w:rsidR="00000000" w:rsidRPr="00000000">
        <w:rPr>
          <w:b w:val="1"/>
          <w:rtl w:val="0"/>
        </w:rPr>
        <w:t xml:space="preserve">- Reductase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Layout w:type="fixed"/>
        <w:tblLook w:val="0400"/>
      </w:tblPr>
      <w:tblGrid>
        <w:gridCol w:w="2127"/>
        <w:gridCol w:w="4713"/>
        <w:gridCol w:w="2700"/>
        <w:tblGridChange w:id="0">
          <w:tblGrid>
            <w:gridCol w:w="2127"/>
            <w:gridCol w:w="4713"/>
            <w:gridCol w:w="270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ชื่อตัวอย่าง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Vitralplus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-13334</wp:posOffset>
                  </wp:positionH>
                  <wp:positionV relativeFrom="paragraph">
                    <wp:posOffset>-2539</wp:posOffset>
                  </wp:positionV>
                  <wp:extent cx="876935" cy="1533525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19210" l="4632" r="51648" t="23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1533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รูปแบบผลิตภัณฑ์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แคปซูล ในกระปุกพลาสติก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ลักษณะทางกายภาพ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ผง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วันที่รับตัวอย่าง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: 9 พฤษภาคม 2567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วันที่ทดสอบ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: 3 กรกฎาคม 2567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ผู้ทำการทดลอง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: ณัฐนรี คุ้มศิริ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ขั้นตอนการทดสอบ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1. เตรียม stock สารตัวอย่าง ชั่ง 0.1 g ละลายด้วยตัวทำละลาย Dimethyl sulfoxide (DMSO) จนมีความเข้มข้น 100 mg/mL แล้วเตรียมสารละลายของตัวอย่าง Vitalplus และ ยา Finasteride ที่ความเข้มข้น 0.1 µg/mL และ 1 µg/mL โดยเจือจางด้วย 1X buffer (10 mM Tris-HCl (pH 7.4), 50 mM KCl และ 1 mM EDTA) จนในสารละลายมีความเข้มข้นของเปอร์เซ็นต์ DMSO ต่ำกว่า 10%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2. ทดสอบกิจกรรมการทำงานของเอนไซม์ 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α</w:t>
      </w:r>
      <w:r w:rsidDel="00000000" w:rsidR="00000000" w:rsidRPr="00000000">
        <w:rPr>
          <w:rtl w:val="0"/>
        </w:rPr>
        <w:t xml:space="preserve">- Reductase เริ่มจากปฏิกิริยาของ Sample เติมสารละลายของตัวอย่าง ปริมาตร 2 µL ลงในหลุมของ 96 well plate transparent ตามด้วย 1X buffer ปริมาตร 83 µL และต่อด้วยเอนไซม์ 1.5 mg/mL 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α</w:t>
      </w:r>
      <w:r w:rsidDel="00000000" w:rsidR="00000000" w:rsidRPr="00000000">
        <w:rPr>
          <w:rtl w:val="0"/>
        </w:rPr>
        <w:t xml:space="preserve">- Reductase ปริมาตร 10 µL เติมฮอร์โมน 5µM Testosterone ปริมาตร 10 µL และสารละลาย 1 mM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β</w:t>
      </w:r>
      <w:r w:rsidDel="00000000" w:rsidR="00000000" w:rsidRPr="00000000">
        <w:rPr>
          <w:rtl w:val="0"/>
        </w:rPr>
        <w:t xml:space="preserve">-Nicotinamide Adenine Dinucleotide Phosphate Tetrasodium Salt reduced form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β</w:t>
      </w:r>
      <w:r w:rsidDel="00000000" w:rsidR="00000000" w:rsidRPr="00000000">
        <w:rPr>
          <w:rtl w:val="0"/>
        </w:rPr>
        <w:t xml:space="preserve">-NADPH) ปริมาตร 5 µL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3. ปฏิกิริยาของ Positive จะคล้ายกับข้อ 3 แต่ต่างกันที่เติม 1X buffer ปริมาตร 2µL แทนสารละลายของตัวอย่าง และปฏิกิริยาของ Negative จะเติม 1X buffer อีก 10 µL แทนเอนไซม์ 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α</w:t>
      </w:r>
      <w:r w:rsidDel="00000000" w:rsidR="00000000" w:rsidRPr="00000000">
        <w:rPr>
          <w:rtl w:val="0"/>
        </w:rPr>
        <w:t xml:space="preserve">- Reductase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4. เมื่อหยอดสารครบแล้วนำมาวัดค่าการดูดกลืนแสงที่ความยาวคลื่น 340 นาโนเมตร ด้วยเครื่อง Microplate Reader เป็นเวลา 20 นาที ทุก 1 นาที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5.  สร้างกราฟเส้น และหาค่า %Relative inhibition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ผลการทดลอง</w:t>
      </w:r>
    </w:p>
    <w:p w:rsidR="00000000" w:rsidDel="00000000" w:rsidP="00000000" w:rsidRDefault="00000000" w:rsidRPr="00000000" w14:paraId="0000001E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การหาฤทธิ์ในการยับยั้งการทำงานของเอนไซม์ 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α</w:t>
      </w:r>
      <w:r w:rsidDel="00000000" w:rsidR="00000000" w:rsidRPr="00000000">
        <w:rPr>
          <w:rtl w:val="0"/>
        </w:rPr>
        <w:t xml:space="preserve">- Reductase ของสารละลาย Vitralplus ที่ช่วยลดการนำ NADPH ไปใช้เพื่อเปลี่ยนฮอร์โมนเทสโทสเตอโรน (testosterone) กลายเป็นฮอร์โมนไดไฮโดรเทสโทสเตอโรน (dihydrotestosterone หรือ DHT) ซึ่งฮอร์โมน DHT เป็นฮอร์โมนที่ทำให้รูขุมขน บริเวณหนังศีรษะเล็กลงและเส้นผมที่ผลิตขึ้นมีลักษณะบางและสั้น จึงเกิดอาการผมบางและหลุดร่วงได้ </w:t>
      </w:r>
    </w:p>
    <w:p w:rsidR="00000000" w:rsidDel="00000000" w:rsidP="00000000" w:rsidRDefault="00000000" w:rsidRPr="00000000" w14:paraId="0000001F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การทดลองพบว่ากราฟของ Positive บ่งบอกถึงการที่เอนไซม์ 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α</w:t>
      </w:r>
      <w:r w:rsidDel="00000000" w:rsidR="00000000" w:rsidRPr="00000000">
        <w:rPr>
          <w:rtl w:val="0"/>
        </w:rPr>
        <w:t xml:space="preserve">-Reductase นำ NADPH ไปใช้ ทำให้ปริมาณของ NADPH ที่วัดได้ลดลงทำให้ความชันของเส้นลง คิดเป็น 0% relative inhibition ส่วนกราฟของ Negative บ่งบอกถึงการที่สภาวะที่ใช้ทดสอบไม่ส่งผลต่อ NADPH ทำให้ความชันไม่เปลี่ยนแปลง คิดเป็น 100% relative inhibition และกราฟของสารละลายยา Finasteride และสารละลาย Vitalplus (ภาพที่ 1) ที่ความเข้มข้น 0.1 µg/mL และ 1 µg/mL ในปฏิกิริยา พบว่ากราฟ Vitalplus มีความชันสูงกว่ากราฟของ Positive แสดงว่าสารละลายยา Finasteride สารละลาย Vitalplus มีฤทธิ์ในการยับยั้งการทำงานของเอนไซม์ 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α</w:t>
      </w:r>
      <w:r w:rsidDel="00000000" w:rsidR="00000000" w:rsidRPr="00000000">
        <w:rPr>
          <w:rtl w:val="0"/>
        </w:rPr>
        <w:t xml:space="preserve">- Reductase คิดเป็น 100%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/>
        <w:drawing>
          <wp:inline distB="0" distT="0" distL="0" distR="0">
            <wp:extent cx="5731510" cy="20351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ภาพที่ 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: กราฟแสดงความสัมพันธ์ของปริมาณ NADPH ที่ความยาวคลื่น 340 นาโนเมตร ระยะเวลา 10 นาที ของการเกิดการทำงานของเอนไซม์ 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α</w:t>
      </w:r>
      <w:r w:rsidDel="00000000" w:rsidR="00000000" w:rsidRPr="00000000">
        <w:rPr>
          <w:rtl w:val="0"/>
        </w:rPr>
        <w:t xml:space="preserve">- Reductase ของ Vitalplus, </w:t>
      </w:r>
      <w:r w:rsidDel="00000000" w:rsidR="00000000" w:rsidRPr="00000000">
        <w:rPr>
          <w:b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: กราฟแสดงความความสัมพันธ์ระหว่าง %relative inhibition กับความเข้มข้นของ Vitalplus ที่ 0.1 µg/mL และ 1 µg/mL</w:t>
      </w:r>
    </w:p>
    <w:p w:rsidR="00000000" w:rsidDel="00000000" w:rsidP="00000000" w:rsidRDefault="00000000" w:rsidRPr="00000000" w14:paraId="0000002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สรุปผลการทดลอง</w:t>
      </w:r>
    </w:p>
    <w:p w:rsidR="00000000" w:rsidDel="00000000" w:rsidP="00000000" w:rsidRDefault="00000000" w:rsidRPr="00000000" w14:paraId="00000026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Vitalplus สามารถในการยับยั้งเอนไซม์ 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α</w:t>
      </w:r>
      <w:r w:rsidDel="00000000" w:rsidR="00000000" w:rsidRPr="00000000">
        <w:rPr>
          <w:rtl w:val="0"/>
        </w:rPr>
        <w:t xml:space="preserve">- Reductase ได้ ที่ความเข้มข้น 1 µg/mL ยับยั้งได้ 100% 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หมายเหตุ </w:t>
      </w:r>
      <w:r w:rsidDel="00000000" w:rsidR="00000000" w:rsidRPr="00000000">
        <w:rPr>
          <w:rtl w:val="0"/>
        </w:rPr>
        <w:t xml:space="preserve">ความเข้มข้นตัวอย่างที่ใช้ในการทดสอบตครั้งนี้อาจสูงเกินไปทำให้สามารถวัดค่าการยับยั้งได้ 100% ทั้ง 2 ความเข้มข้น ในขณะที่ยา Finasteride กับ type II 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α</w:t>
      </w:r>
      <w:r w:rsidDel="00000000" w:rsidR="00000000" w:rsidRPr="00000000">
        <w:rPr>
          <w:rtl w:val="0"/>
        </w:rPr>
        <w:t xml:space="preserve">- Reductase มีค่า IC</w:t>
      </w:r>
      <w:r w:rsidDel="00000000" w:rsidR="00000000" w:rsidRPr="00000000">
        <w:rPr>
          <w:vertAlign w:val="subscript"/>
          <w:rtl w:val="0"/>
        </w:rPr>
        <w:t xml:space="preserve">50</w:t>
      </w:r>
      <w:r w:rsidDel="00000000" w:rsidR="00000000" w:rsidRPr="00000000">
        <w:rPr>
          <w:rtl w:val="0"/>
        </w:rPr>
        <w:t xml:space="preserve"> เท่ากับ 4.2 nM (เทียบเท่า 1.56 ng/mL)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(https://fnkprddata.blob.core.windows.net/domestic/data/datasheet/CAY/14938.pdf)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H Sarabun PSK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H Sarabun PSK" w:cs="TH Sarabun PSK" w:eastAsia="TH Sarabun PSK" w:hAnsi="TH Sarabun PSK"/>
        <w:sz w:val="32"/>
        <w:szCs w:val="3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